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0FA" w:rsidRDefault="005000FA" w:rsidP="005000FA">
      <w:pPr>
        <w:pStyle w:val="BijlageGenummerdKop"/>
        <w:numPr>
          <w:ilvl w:val="0"/>
          <w:numId w:val="0"/>
        </w:numPr>
        <w:ind w:left="2124" w:hanging="1557"/>
      </w:pPr>
      <w:bookmarkStart w:id="0" w:name="_Toc496111705"/>
      <w:bookmarkStart w:id="1" w:name="_Toc40448899"/>
      <w:r>
        <w:t>Bijlage H</w:t>
      </w:r>
      <w:r>
        <w:tab/>
      </w:r>
      <w:r>
        <w:t>Uitwerking BPKV-criteria voor de beste prijs-kwaliteitverhouding</w:t>
      </w:r>
      <w:bookmarkEnd w:id="0"/>
      <w:bookmarkEnd w:id="1"/>
    </w:p>
    <w:p w:rsidR="005000FA" w:rsidRDefault="005000FA" w:rsidP="005000FA">
      <w:pPr>
        <w:spacing w:after="160" w:line="259" w:lineRule="auto"/>
        <w:rPr>
          <w:rFonts w:cs="V&amp;W Syntax (Adobe)"/>
          <w:b/>
          <w:bCs/>
          <w:color w:val="000000"/>
        </w:rPr>
      </w:pPr>
      <w:r>
        <w:rPr>
          <w:rFonts w:cs="V&amp;W Syntax (Adobe)"/>
          <w:b/>
          <w:bCs/>
          <w:color w:val="000000"/>
        </w:rPr>
        <w:t xml:space="preserve">De aangeboden prestaties op basis van de BPKV-criteria dienen te worden opgenomen in een </w:t>
      </w:r>
      <w:r w:rsidRPr="00D014FE">
        <w:rPr>
          <w:rFonts w:cs="V&amp;W Syntax (Adobe)"/>
          <w:b/>
          <w:bCs/>
          <w:color w:val="FF0000"/>
        </w:rPr>
        <w:t>verificatiematrix</w:t>
      </w:r>
      <w:r>
        <w:rPr>
          <w:rFonts w:cs="V&amp;W Syntax (Adobe)"/>
          <w:b/>
          <w:bCs/>
          <w:color w:val="000000"/>
        </w:rPr>
        <w:t>, conform onderstaand model, in de vorm van een eis. Deze eisen worden onderdeel van het te sluiten contract.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75"/>
        <w:gridCol w:w="3130"/>
        <w:gridCol w:w="3657"/>
      </w:tblGrid>
      <w:tr w:rsidR="005000FA" w:rsidTr="00972E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4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 w:val="0"/>
                <w:bCs/>
                <w:color w:val="000000"/>
                <w:sz w:val="18"/>
              </w:rPr>
            </w:pPr>
            <w:r>
              <w:rPr>
                <w:rFonts w:cs="V&amp;W Syntax (Adobe)"/>
                <w:b w:val="0"/>
                <w:bCs/>
                <w:color w:val="000000"/>
                <w:sz w:val="18"/>
              </w:rPr>
              <w:t>Bijbehorend BPKV-criterium</w:t>
            </w:r>
          </w:p>
        </w:tc>
        <w:tc>
          <w:tcPr>
            <w:tcW w:w="4678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 w:val="0"/>
                <w:bCs/>
                <w:color w:val="000000"/>
                <w:sz w:val="18"/>
              </w:rPr>
            </w:pPr>
            <w:r>
              <w:rPr>
                <w:rFonts w:cs="V&amp;W Syntax (Adobe)"/>
                <w:b w:val="0"/>
                <w:bCs/>
                <w:color w:val="000000"/>
                <w:sz w:val="18"/>
              </w:rPr>
              <w:t>Aangeboden Prestatie</w:t>
            </w:r>
          </w:p>
        </w:tc>
        <w:tc>
          <w:tcPr>
            <w:tcW w:w="5636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 w:val="0"/>
                <w:bCs/>
                <w:color w:val="000000"/>
                <w:sz w:val="18"/>
              </w:rPr>
            </w:pPr>
            <w:r>
              <w:rPr>
                <w:rFonts w:cs="V&amp;W Syntax (Adobe)"/>
                <w:b w:val="0"/>
                <w:bCs/>
                <w:color w:val="000000"/>
                <w:sz w:val="18"/>
              </w:rPr>
              <w:t>Contractuele EIS</w:t>
            </w:r>
          </w:p>
        </w:tc>
      </w:tr>
      <w:tr w:rsidR="005000FA" w:rsidTr="00972EAF">
        <w:tc>
          <w:tcPr>
            <w:tcW w:w="3114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/>
                <w:bCs/>
                <w:color w:val="000000"/>
                <w:sz w:val="18"/>
              </w:rPr>
            </w:pPr>
          </w:p>
        </w:tc>
        <w:tc>
          <w:tcPr>
            <w:tcW w:w="4678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/>
                <w:bCs/>
                <w:color w:val="000000"/>
                <w:sz w:val="18"/>
              </w:rPr>
            </w:pPr>
          </w:p>
        </w:tc>
        <w:tc>
          <w:tcPr>
            <w:tcW w:w="5636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/>
                <w:bCs/>
                <w:color w:val="000000"/>
                <w:sz w:val="18"/>
              </w:rPr>
            </w:pPr>
          </w:p>
        </w:tc>
      </w:tr>
      <w:tr w:rsidR="005000FA" w:rsidTr="00972EAF">
        <w:tc>
          <w:tcPr>
            <w:tcW w:w="3114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/>
                <w:bCs/>
                <w:color w:val="000000"/>
                <w:sz w:val="18"/>
              </w:rPr>
            </w:pPr>
          </w:p>
        </w:tc>
        <w:tc>
          <w:tcPr>
            <w:tcW w:w="4678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/>
                <w:bCs/>
                <w:color w:val="000000"/>
                <w:sz w:val="18"/>
              </w:rPr>
            </w:pPr>
          </w:p>
        </w:tc>
        <w:tc>
          <w:tcPr>
            <w:tcW w:w="5636" w:type="dxa"/>
          </w:tcPr>
          <w:p w:rsidR="005000FA" w:rsidRPr="00D014FE" w:rsidRDefault="005000FA" w:rsidP="00972EAF">
            <w:pPr>
              <w:spacing w:after="160" w:line="259" w:lineRule="auto"/>
              <w:rPr>
                <w:rFonts w:cs="V&amp;W Syntax (Adobe)"/>
                <w:b/>
                <w:bCs/>
                <w:color w:val="000000"/>
                <w:sz w:val="18"/>
              </w:rPr>
            </w:pPr>
          </w:p>
        </w:tc>
      </w:tr>
    </w:tbl>
    <w:p w:rsidR="005000FA" w:rsidRDefault="005000FA" w:rsidP="005000FA">
      <w:pPr>
        <w:spacing w:line="240" w:lineRule="auto"/>
        <w:rPr>
          <w:rFonts w:cs="V&amp;W Syntax (Adobe)"/>
          <w:b/>
          <w:bCs/>
          <w:color w:val="000000"/>
        </w:rPr>
      </w:pPr>
      <w:r>
        <w:rPr>
          <w:rFonts w:cs="V&amp;W Syntax (Adobe)"/>
          <w:b/>
          <w:bCs/>
          <w:color w:val="000000"/>
        </w:rPr>
        <w:t>Etc.</w:t>
      </w:r>
    </w:p>
    <w:p w:rsidR="003F5EB0" w:rsidRPr="003F5EB0" w:rsidRDefault="003F5EB0" w:rsidP="003F5EB0">
      <w:bookmarkStart w:id="2" w:name="_GoBack"/>
      <w:bookmarkEnd w:id="2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0FA" w:rsidRDefault="005000FA" w:rsidP="0088501B">
      <w:r>
        <w:separator/>
      </w:r>
    </w:p>
  </w:endnote>
  <w:endnote w:type="continuationSeparator" w:id="0">
    <w:p w:rsidR="005000FA" w:rsidRDefault="005000F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0FA" w:rsidRDefault="005000FA" w:rsidP="0088501B">
      <w:r>
        <w:separator/>
      </w:r>
    </w:p>
  </w:footnote>
  <w:footnote w:type="continuationSeparator" w:id="0">
    <w:p w:rsidR="005000FA" w:rsidRDefault="005000F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0FA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000FA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5F26A"/>
  <w15:chartTrackingRefBased/>
  <w15:docId w15:val="{01AA20E1-9624-4E08-8557-80BAF061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000FA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5000FA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5000FA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5000FA"/>
    <w:pPr>
      <w:pageBreakBefore/>
      <w:numPr>
        <w:numId w:val="32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5000FA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2020-05-15T14:08:00Z</dcterms:created>
  <dcterms:modified xsi:type="dcterms:W3CDTF">2020-05-15T14:11:00Z</dcterms:modified>
</cp:coreProperties>
</file>